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3EDF" w:rsidRDefault="004A3FF0">
      <w:pPr>
        <w:spacing w:after="0" w:line="240" w:lineRule="auto"/>
        <w:ind w:firstLine="851"/>
        <w:jc w:val="center"/>
        <w:rPr>
          <w:rFonts w:ascii="Garamond" w:eastAsia="Garamond" w:hAnsi="Garamond" w:cs="Garamond"/>
          <w:color w:val="000000"/>
          <w:sz w:val="24"/>
          <w:szCs w:val="24"/>
        </w:rPr>
      </w:pPr>
      <w:r>
        <w:rPr>
          <w:rFonts w:ascii="Garamond" w:eastAsia="Garamond" w:hAnsi="Garamond" w:cs="Garamond"/>
          <w:color w:val="000000"/>
          <w:sz w:val="24"/>
          <w:szCs w:val="24"/>
        </w:rPr>
        <w:t>ORDEM DO DIA</w:t>
      </w:r>
    </w:p>
    <w:p w:rsidR="00F33EDF" w:rsidRDefault="004A3FF0">
      <w:pPr>
        <w:spacing w:after="0" w:line="240" w:lineRule="auto"/>
        <w:ind w:firstLine="851"/>
        <w:jc w:val="center"/>
        <w:rPr>
          <w:rFonts w:ascii="Garamond" w:eastAsia="Garamond" w:hAnsi="Garamond" w:cs="Garamond"/>
          <w:color w:val="000000"/>
          <w:sz w:val="24"/>
          <w:szCs w:val="24"/>
        </w:rPr>
      </w:pPr>
      <w:r>
        <w:rPr>
          <w:rFonts w:ascii="Garamond" w:eastAsia="Garamond" w:hAnsi="Garamond" w:cs="Garamond"/>
          <w:color w:val="000000"/>
          <w:sz w:val="24"/>
          <w:szCs w:val="24"/>
        </w:rPr>
        <w:t>10 DE FEVEREIRO DE 2025</w:t>
      </w:r>
    </w:p>
    <w:p w:rsidR="00F33EDF" w:rsidRDefault="0061308E">
      <w:pPr>
        <w:spacing w:after="0" w:line="240" w:lineRule="auto"/>
        <w:jc w:val="center"/>
        <w:rPr>
          <w:rFonts w:ascii="Garamond" w:eastAsia="Garamond" w:hAnsi="Garamond" w:cs="Garamond"/>
          <w:color w:val="000000"/>
          <w:sz w:val="24"/>
          <w:szCs w:val="24"/>
        </w:rPr>
      </w:pPr>
      <w:r>
        <w:rPr>
          <w:rFonts w:ascii="Garamond" w:eastAsia="Garamond" w:hAnsi="Garamond" w:cs="Garamond"/>
          <w:color w:val="000000"/>
          <w:sz w:val="24"/>
          <w:szCs w:val="24"/>
        </w:rPr>
        <w:t>2</w:t>
      </w:r>
      <w:bookmarkStart w:id="0" w:name="_GoBack"/>
      <w:bookmarkEnd w:id="0"/>
      <w:r w:rsidR="004A3FF0">
        <w:rPr>
          <w:rFonts w:ascii="Garamond" w:eastAsia="Garamond" w:hAnsi="Garamond" w:cs="Garamond"/>
          <w:color w:val="000000"/>
          <w:sz w:val="24"/>
          <w:szCs w:val="24"/>
        </w:rPr>
        <w:t>ª SESSÃO ORDINÁRIA DA 1ª SESSÃO LEGISLATIVA DA 18ª LEGISLATURA</w:t>
      </w:r>
    </w:p>
    <w:p w:rsidR="00F33EDF" w:rsidRDefault="00F33EDF">
      <w:pPr>
        <w:spacing w:after="0" w:line="240" w:lineRule="auto"/>
        <w:jc w:val="center"/>
        <w:rPr>
          <w:rFonts w:ascii="Garamond" w:eastAsia="Garamond" w:hAnsi="Garamond" w:cs="Garamond"/>
          <w:color w:val="000000"/>
          <w:sz w:val="24"/>
          <w:szCs w:val="24"/>
        </w:rPr>
      </w:pPr>
    </w:p>
    <w:p w:rsidR="00F33EDF" w:rsidRDefault="00F33EDF">
      <w:pPr>
        <w:pBdr>
          <w:bottom w:val="single" w:sz="12" w:space="1" w:color="000000"/>
        </w:pBdr>
        <w:spacing w:after="0" w:line="240" w:lineRule="auto"/>
        <w:jc w:val="both"/>
        <w:rPr>
          <w:rFonts w:ascii="Garamond" w:eastAsia="Garamond" w:hAnsi="Garamond" w:cs="Garamond"/>
          <w:color w:val="000000"/>
          <w:sz w:val="24"/>
          <w:szCs w:val="24"/>
        </w:rPr>
      </w:pP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Em 1º turno de discussão e votação o PROJETO DE LEI Nº 68, DE 2022 – </w:t>
      </w:r>
      <w:r>
        <w:rPr>
          <w:rFonts w:ascii="Garamond" w:eastAsia="Garamond" w:hAnsi="Garamond" w:cs="Garamond"/>
          <w:color w:val="000000"/>
        </w:rPr>
        <w:t>Institui no calendário oficial do Município o "</w:t>
      </w:r>
      <w:proofErr w:type="gramStart"/>
      <w:r>
        <w:rPr>
          <w:rFonts w:ascii="Garamond" w:eastAsia="Garamond" w:hAnsi="Garamond" w:cs="Garamond"/>
          <w:color w:val="000000"/>
        </w:rPr>
        <w:t>Maio</w:t>
      </w:r>
      <w:proofErr w:type="gramEnd"/>
      <w:r>
        <w:rPr>
          <w:rFonts w:ascii="Garamond" w:eastAsia="Garamond" w:hAnsi="Garamond" w:cs="Garamond"/>
          <w:color w:val="000000"/>
        </w:rPr>
        <w:t xml:space="preserve"> Roxo", mês de conscientização, prevenção e combate às doenças inflamatórias intestinais.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Proponente: </w:t>
      </w:r>
      <w:r>
        <w:rPr>
          <w:rFonts w:ascii="Garamond" w:eastAsia="Garamond" w:hAnsi="Garamond" w:cs="Garamond"/>
          <w:color w:val="000000"/>
        </w:rPr>
        <w:t>Vereador Cidão da Telepar/Podemos</w:t>
      </w:r>
    </w:p>
    <w:p w:rsidR="00F33EDF" w:rsidRDefault="004A3FF0">
      <w:pPr>
        <w:pBdr>
          <w:bottom w:val="single" w:sz="12" w:space="1" w:color="000000"/>
        </w:pBdr>
        <w:spacing w:after="0" w:line="240" w:lineRule="auto"/>
        <w:jc w:val="both"/>
        <w:rPr>
          <w:rFonts w:ascii="Garamond" w:eastAsia="Garamond" w:hAnsi="Garamond" w:cs="Garamond"/>
          <w:color w:val="000000"/>
        </w:rPr>
      </w:pPr>
      <w:r>
        <w:rPr>
          <w:rFonts w:ascii="Garamond" w:eastAsia="Garamond" w:hAnsi="Garamond" w:cs="Garamond"/>
          <w:b/>
          <w:color w:val="000000"/>
        </w:rPr>
        <w:t>Quórum:</w:t>
      </w:r>
      <w:r>
        <w:rPr>
          <w:rFonts w:ascii="Garamond" w:eastAsia="Garamond" w:hAnsi="Garamond" w:cs="Garamond"/>
          <w:color w:val="000000"/>
        </w:rPr>
        <w:t xml:space="preserve"> Maioria simples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Em 1º turno de discussão e votação o PROJETO DE LEI Nº 30, DE 2023 – </w:t>
      </w:r>
      <w:r>
        <w:rPr>
          <w:rFonts w:ascii="Garamond" w:eastAsia="Garamond" w:hAnsi="Garamond" w:cs="Garamond"/>
          <w:color w:val="000000"/>
        </w:rPr>
        <w:t>Institui o Programa de Segurança Escolar no Município de Cascavel, e dá outras providencias.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Proponentes: </w:t>
      </w:r>
      <w:r>
        <w:rPr>
          <w:rFonts w:ascii="Garamond" w:eastAsia="Garamond" w:hAnsi="Garamond" w:cs="Garamond"/>
          <w:color w:val="000000"/>
        </w:rPr>
        <w:t xml:space="preserve">Totalidade dos Vereadores </w:t>
      </w:r>
    </w:p>
    <w:p w:rsidR="00F33EDF" w:rsidRDefault="004A3FF0">
      <w:pPr>
        <w:pBdr>
          <w:bottom w:val="single" w:sz="12" w:space="1" w:color="000000"/>
        </w:pBdr>
        <w:spacing w:after="0" w:line="240" w:lineRule="auto"/>
        <w:jc w:val="both"/>
        <w:rPr>
          <w:rFonts w:ascii="Garamond" w:eastAsia="Garamond" w:hAnsi="Garamond" w:cs="Garamond"/>
          <w:color w:val="000000"/>
        </w:rPr>
      </w:pPr>
      <w:r>
        <w:rPr>
          <w:rFonts w:ascii="Garamond" w:eastAsia="Garamond" w:hAnsi="Garamond" w:cs="Garamond"/>
          <w:b/>
          <w:color w:val="000000"/>
        </w:rPr>
        <w:t>Quórum:</w:t>
      </w:r>
      <w:r>
        <w:rPr>
          <w:rFonts w:ascii="Garamond" w:eastAsia="Garamond" w:hAnsi="Garamond" w:cs="Garamond"/>
          <w:color w:val="000000"/>
        </w:rPr>
        <w:t xml:space="preserve"> Maioria simples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Em 1º turno de discussão e votação o PROJETO DE LEI Nº 32, DE 2023 – </w:t>
      </w:r>
      <w:r>
        <w:rPr>
          <w:rFonts w:ascii="Garamond" w:eastAsia="Garamond" w:hAnsi="Garamond" w:cs="Garamond"/>
          <w:color w:val="000000"/>
        </w:rPr>
        <w:t>Dispõe sobre as penalidades aplicáveis aos atos de discriminação ou ofensivos contra a mulher, praticados em estádios de futebol, ginásios e demais locais que realizem eventos esportivos, no âmbito do município de Cascavel e dá outras providências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Proponentes: </w:t>
      </w:r>
      <w:r>
        <w:rPr>
          <w:rFonts w:ascii="Garamond" w:eastAsia="Garamond" w:hAnsi="Garamond" w:cs="Garamond"/>
          <w:color w:val="000000"/>
        </w:rPr>
        <w:t>Vereador Cidão da Telepar/Podemos, Vereador Edson Souza/</w:t>
      </w:r>
      <w:proofErr w:type="spellStart"/>
      <w:r>
        <w:rPr>
          <w:rFonts w:ascii="Garamond" w:eastAsia="Garamond" w:hAnsi="Garamond" w:cs="Garamond"/>
          <w:color w:val="000000"/>
        </w:rPr>
        <w:t>MDB</w:t>
      </w:r>
      <w:proofErr w:type="spellEnd"/>
      <w:r>
        <w:rPr>
          <w:rFonts w:ascii="Garamond" w:eastAsia="Garamond" w:hAnsi="Garamond" w:cs="Garamond"/>
          <w:color w:val="000000"/>
        </w:rPr>
        <w:t xml:space="preserve">, Vereador Policial </w:t>
      </w:r>
      <w:proofErr w:type="spellStart"/>
      <w:r>
        <w:rPr>
          <w:rFonts w:ascii="Garamond" w:eastAsia="Garamond" w:hAnsi="Garamond" w:cs="Garamond"/>
          <w:color w:val="000000"/>
        </w:rPr>
        <w:t>Madril</w:t>
      </w:r>
      <w:proofErr w:type="spellEnd"/>
      <w:r>
        <w:rPr>
          <w:rFonts w:ascii="Garamond" w:eastAsia="Garamond" w:hAnsi="Garamond" w:cs="Garamond"/>
          <w:color w:val="000000"/>
        </w:rPr>
        <w:t xml:space="preserve">/PP e Vereadora Professora Beth Leal/Republicanos </w:t>
      </w:r>
    </w:p>
    <w:p w:rsidR="00F33EDF" w:rsidRDefault="004A3FF0">
      <w:pPr>
        <w:pBdr>
          <w:bottom w:val="single" w:sz="12" w:space="1" w:color="000000"/>
        </w:pBdr>
        <w:spacing w:after="0" w:line="240" w:lineRule="auto"/>
        <w:jc w:val="both"/>
        <w:rPr>
          <w:rFonts w:ascii="Garamond" w:eastAsia="Garamond" w:hAnsi="Garamond" w:cs="Garamond"/>
          <w:color w:val="000000"/>
        </w:rPr>
      </w:pPr>
      <w:r>
        <w:rPr>
          <w:rFonts w:ascii="Garamond" w:eastAsia="Garamond" w:hAnsi="Garamond" w:cs="Garamond"/>
          <w:b/>
          <w:color w:val="000000"/>
        </w:rPr>
        <w:t>Quórum:</w:t>
      </w:r>
      <w:r>
        <w:rPr>
          <w:rFonts w:ascii="Garamond" w:eastAsia="Garamond" w:hAnsi="Garamond" w:cs="Garamond"/>
          <w:color w:val="000000"/>
        </w:rPr>
        <w:t xml:space="preserve"> Maioria simples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Em 1º turno de discussão e votação o PROJETO DE LEI Nº 119, DE 2024 </w:t>
      </w:r>
      <w:r>
        <w:rPr>
          <w:rFonts w:ascii="Garamond" w:eastAsia="Garamond" w:hAnsi="Garamond" w:cs="Garamond"/>
          <w:color w:val="000000"/>
        </w:rPr>
        <w:t>– Institui no calendário oficial de eventos do município de cascavel a feira das profissões.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Proponente: </w:t>
      </w:r>
      <w:r>
        <w:rPr>
          <w:rFonts w:ascii="Garamond" w:eastAsia="Garamond" w:hAnsi="Garamond" w:cs="Garamond"/>
          <w:color w:val="000000"/>
        </w:rPr>
        <w:t xml:space="preserve">Executivo Municipal </w:t>
      </w:r>
    </w:p>
    <w:p w:rsidR="00F33EDF" w:rsidRDefault="004A3FF0">
      <w:pPr>
        <w:pBdr>
          <w:bottom w:val="single" w:sz="12" w:space="1" w:color="000000"/>
        </w:pBdr>
        <w:spacing w:after="0" w:line="240" w:lineRule="auto"/>
        <w:jc w:val="both"/>
        <w:rPr>
          <w:rFonts w:ascii="Garamond" w:eastAsia="Garamond" w:hAnsi="Garamond" w:cs="Garamond"/>
          <w:color w:val="000000"/>
        </w:rPr>
      </w:pPr>
      <w:r>
        <w:rPr>
          <w:rFonts w:ascii="Garamond" w:eastAsia="Garamond" w:hAnsi="Garamond" w:cs="Garamond"/>
          <w:b/>
          <w:color w:val="000000"/>
        </w:rPr>
        <w:t>Quórum:</w:t>
      </w:r>
      <w:r>
        <w:rPr>
          <w:rFonts w:ascii="Garamond" w:eastAsia="Garamond" w:hAnsi="Garamond" w:cs="Garamond"/>
          <w:color w:val="000000"/>
        </w:rPr>
        <w:t xml:space="preserve"> Maioria simples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Em turno único de discussão e votação o REQUERIMENTO Nº 6, DE 2025 - </w:t>
      </w:r>
      <w:r>
        <w:rPr>
          <w:rFonts w:ascii="Garamond" w:eastAsia="Garamond" w:hAnsi="Garamond" w:cs="Garamond"/>
          <w:color w:val="000000"/>
        </w:rPr>
        <w:t>Requer, nos termos que rege o art. 238, do Regimento Interno desta Casa de Leis, após deliberação legislativa, que seja convocada audiência pública para debater sobre o "fevereiro Lilás" mês de conscientização ,de doenças raras, no dia 26 de fevereiro de 2025, a partir das 19 horas, no Plenário da Câmara Municipal de Cascavel.</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Proponente: </w:t>
      </w:r>
      <w:r>
        <w:rPr>
          <w:rFonts w:ascii="Garamond" w:eastAsia="Garamond" w:hAnsi="Garamond" w:cs="Garamond"/>
          <w:color w:val="000000"/>
        </w:rPr>
        <w:t>Vereador Xavier/Republicanos</w:t>
      </w:r>
    </w:p>
    <w:p w:rsidR="00F33EDF" w:rsidRDefault="004A3FF0">
      <w:pPr>
        <w:pBdr>
          <w:bottom w:val="single" w:sz="12" w:space="1" w:color="000000"/>
        </w:pBdr>
        <w:spacing w:after="0" w:line="240" w:lineRule="auto"/>
        <w:jc w:val="both"/>
        <w:rPr>
          <w:rFonts w:ascii="Garamond" w:eastAsia="Garamond" w:hAnsi="Garamond" w:cs="Garamond"/>
          <w:color w:val="000000"/>
        </w:rPr>
      </w:pPr>
      <w:r>
        <w:rPr>
          <w:rFonts w:ascii="Garamond" w:eastAsia="Garamond" w:hAnsi="Garamond" w:cs="Garamond"/>
          <w:b/>
          <w:color w:val="000000"/>
        </w:rPr>
        <w:t>Quórum:</w:t>
      </w:r>
      <w:r>
        <w:rPr>
          <w:rFonts w:ascii="Garamond" w:eastAsia="Garamond" w:hAnsi="Garamond" w:cs="Garamond"/>
          <w:color w:val="000000"/>
        </w:rPr>
        <w:t xml:space="preserve"> Maioria absoluta</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Em turno único de discussão e votação a MOÇÃO Nº 2, DE 2025 – </w:t>
      </w:r>
      <w:r>
        <w:rPr>
          <w:rFonts w:ascii="Garamond" w:eastAsia="Garamond" w:hAnsi="Garamond" w:cs="Garamond"/>
          <w:color w:val="000000"/>
        </w:rPr>
        <w:t>A Câmara Municipal de Cascavel, por seu Vereador subscritor, nos termos que regem o art. 157 e 158 do Regimento Interno desta Casa de Leis, hipoteca, após deliberação legislativa, Moção de Apoio, ao Projeto de Lei nº 2.278, de 2024, de autoria do Deputado Federal Marcelo Queiroz (PP/RJ), que altera a Lei nº 9.605, de 12 de fevereiro de 1998 e dá outras providências, para coibir o envenenamento de animais.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 xml:space="preserve">Proponente: </w:t>
      </w:r>
      <w:r>
        <w:rPr>
          <w:rFonts w:ascii="Garamond" w:eastAsia="Garamond" w:hAnsi="Garamond" w:cs="Garamond"/>
          <w:color w:val="000000"/>
        </w:rPr>
        <w:t xml:space="preserve">Vereador Dr. </w:t>
      </w:r>
      <w:proofErr w:type="spellStart"/>
      <w:r>
        <w:rPr>
          <w:rFonts w:ascii="Garamond" w:eastAsia="Garamond" w:hAnsi="Garamond" w:cs="Garamond"/>
          <w:color w:val="000000"/>
        </w:rPr>
        <w:t>Lauri</w:t>
      </w:r>
      <w:proofErr w:type="spellEnd"/>
      <w:r>
        <w:rPr>
          <w:rFonts w:ascii="Garamond" w:eastAsia="Garamond" w:hAnsi="Garamond" w:cs="Garamond"/>
          <w:color w:val="000000"/>
        </w:rPr>
        <w:t>/</w:t>
      </w:r>
      <w:proofErr w:type="spellStart"/>
      <w:r>
        <w:rPr>
          <w:rFonts w:ascii="Garamond" w:eastAsia="Garamond" w:hAnsi="Garamond" w:cs="Garamond"/>
          <w:color w:val="000000"/>
        </w:rPr>
        <w:t>MDB</w:t>
      </w:r>
      <w:proofErr w:type="spellEnd"/>
    </w:p>
    <w:p w:rsidR="00F33EDF" w:rsidRDefault="004A3FF0">
      <w:pPr>
        <w:pBdr>
          <w:bottom w:val="single" w:sz="12" w:space="1" w:color="000000"/>
        </w:pBdr>
        <w:spacing w:after="0" w:line="240" w:lineRule="auto"/>
        <w:jc w:val="both"/>
        <w:rPr>
          <w:rFonts w:ascii="Garamond" w:eastAsia="Garamond" w:hAnsi="Garamond" w:cs="Garamond"/>
          <w:color w:val="000000"/>
        </w:rPr>
      </w:pPr>
      <w:r>
        <w:rPr>
          <w:rFonts w:ascii="Garamond" w:eastAsia="Garamond" w:hAnsi="Garamond" w:cs="Garamond"/>
          <w:b/>
          <w:color w:val="000000"/>
        </w:rPr>
        <w:t>Quórum:</w:t>
      </w:r>
      <w:r>
        <w:rPr>
          <w:rFonts w:ascii="Garamond" w:eastAsia="Garamond" w:hAnsi="Garamond" w:cs="Garamond"/>
          <w:color w:val="000000"/>
        </w:rPr>
        <w:t xml:space="preserve"> Maioria simples</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Em turno único de discussão e votação o</w:t>
      </w:r>
      <w:r>
        <w:rPr>
          <w:rFonts w:ascii="Garamond" w:eastAsia="Garamond" w:hAnsi="Garamond" w:cs="Garamond"/>
          <w:color w:val="000000"/>
        </w:rPr>
        <w:t xml:space="preserve"> </w:t>
      </w:r>
      <w:r>
        <w:rPr>
          <w:rFonts w:ascii="Garamond" w:eastAsia="Garamond" w:hAnsi="Garamond" w:cs="Garamond"/>
          <w:b/>
          <w:color w:val="000000"/>
        </w:rPr>
        <w:t xml:space="preserve">OFICIO Nº 307/2025 - </w:t>
      </w:r>
      <w:proofErr w:type="spellStart"/>
      <w:r>
        <w:rPr>
          <w:rFonts w:ascii="Garamond" w:eastAsia="Garamond" w:hAnsi="Garamond" w:cs="Garamond"/>
          <w:b/>
          <w:color w:val="000000"/>
        </w:rPr>
        <w:t>PMC</w:t>
      </w:r>
      <w:proofErr w:type="spellEnd"/>
      <w:r>
        <w:rPr>
          <w:rFonts w:ascii="Garamond" w:eastAsia="Garamond" w:hAnsi="Garamond" w:cs="Garamond"/>
          <w:color w:val="000000"/>
        </w:rPr>
        <w:t xml:space="preserve"> – Requer Dilação de Prazo aos Requerimentos nº 458 e 466/2024 – Vereador Edson Souza/</w:t>
      </w:r>
      <w:proofErr w:type="spellStart"/>
      <w:r>
        <w:rPr>
          <w:rFonts w:ascii="Garamond" w:eastAsia="Garamond" w:hAnsi="Garamond" w:cs="Garamond"/>
          <w:color w:val="000000"/>
        </w:rPr>
        <w:t>MDB</w:t>
      </w:r>
      <w:proofErr w:type="spellEnd"/>
      <w:r>
        <w:rPr>
          <w:rFonts w:ascii="Garamond" w:eastAsia="Garamond" w:hAnsi="Garamond" w:cs="Garamond"/>
          <w:color w:val="000000"/>
        </w:rPr>
        <w:t xml:space="preserve">, Requerimentos nº 459 e 460/2024 Vereador Xavier/Republicanos e Requerimento nº 462/2024 Vereador Policial </w:t>
      </w:r>
      <w:proofErr w:type="spellStart"/>
      <w:r>
        <w:rPr>
          <w:rFonts w:ascii="Garamond" w:eastAsia="Garamond" w:hAnsi="Garamond" w:cs="Garamond"/>
          <w:color w:val="000000"/>
        </w:rPr>
        <w:t>Madril</w:t>
      </w:r>
      <w:proofErr w:type="spellEnd"/>
      <w:r>
        <w:rPr>
          <w:rFonts w:ascii="Garamond" w:eastAsia="Garamond" w:hAnsi="Garamond" w:cs="Garamond"/>
          <w:color w:val="000000"/>
        </w:rPr>
        <w:t>/PP.</w:t>
      </w:r>
    </w:p>
    <w:p w:rsidR="00F33EDF" w:rsidRDefault="004A3FF0">
      <w:pPr>
        <w:spacing w:after="0" w:line="240" w:lineRule="auto"/>
        <w:jc w:val="both"/>
        <w:rPr>
          <w:rFonts w:ascii="Garamond" w:eastAsia="Garamond" w:hAnsi="Garamond" w:cs="Garamond"/>
          <w:color w:val="000000"/>
        </w:rPr>
      </w:pPr>
      <w:r>
        <w:rPr>
          <w:rFonts w:ascii="Garamond" w:eastAsia="Garamond" w:hAnsi="Garamond" w:cs="Garamond"/>
          <w:b/>
          <w:color w:val="000000"/>
        </w:rPr>
        <w:t>Proponente da Dilação:</w:t>
      </w:r>
      <w:r>
        <w:rPr>
          <w:rFonts w:ascii="Garamond" w:eastAsia="Garamond" w:hAnsi="Garamond" w:cs="Garamond"/>
          <w:color w:val="000000"/>
        </w:rPr>
        <w:t xml:space="preserve"> Poder Executivo Municipal </w:t>
      </w:r>
    </w:p>
    <w:p w:rsidR="00F33EDF" w:rsidRDefault="004A3FF0">
      <w:pPr>
        <w:pBdr>
          <w:bottom w:val="single" w:sz="12" w:space="1" w:color="000000"/>
        </w:pBdr>
        <w:spacing w:after="0" w:line="240" w:lineRule="auto"/>
        <w:jc w:val="both"/>
        <w:rPr>
          <w:rFonts w:ascii="Garamond" w:eastAsia="Garamond" w:hAnsi="Garamond" w:cs="Garamond"/>
          <w:color w:val="000000"/>
        </w:rPr>
      </w:pPr>
      <w:r>
        <w:rPr>
          <w:rFonts w:ascii="Garamond" w:eastAsia="Garamond" w:hAnsi="Garamond" w:cs="Garamond"/>
          <w:b/>
          <w:color w:val="000000"/>
        </w:rPr>
        <w:t>Quórum:</w:t>
      </w:r>
      <w:r>
        <w:rPr>
          <w:rFonts w:ascii="Garamond" w:eastAsia="Garamond" w:hAnsi="Garamond" w:cs="Garamond"/>
          <w:color w:val="000000"/>
        </w:rPr>
        <w:t xml:space="preserve"> Maioria simples</w:t>
      </w:r>
    </w:p>
    <w:p w:rsidR="00F33EDF" w:rsidRDefault="00F33EDF">
      <w:pPr>
        <w:spacing w:after="0" w:line="240" w:lineRule="auto"/>
        <w:jc w:val="both"/>
        <w:rPr>
          <w:rFonts w:ascii="Garamond" w:eastAsia="Garamond" w:hAnsi="Garamond" w:cs="Garamond"/>
          <w:color w:val="000000"/>
          <w:sz w:val="24"/>
          <w:szCs w:val="24"/>
        </w:rPr>
      </w:pPr>
    </w:p>
    <w:p w:rsidR="00F33EDF" w:rsidRDefault="00F33EDF">
      <w:pPr>
        <w:spacing w:after="0" w:line="240" w:lineRule="auto"/>
        <w:jc w:val="both"/>
        <w:rPr>
          <w:rFonts w:ascii="Garamond" w:eastAsia="Garamond" w:hAnsi="Garamond" w:cs="Garamond"/>
          <w:color w:val="000000"/>
          <w:sz w:val="24"/>
          <w:szCs w:val="24"/>
        </w:rPr>
      </w:pPr>
    </w:p>
    <w:p w:rsidR="00F33EDF" w:rsidRDefault="00F33EDF">
      <w:pPr>
        <w:spacing w:after="0" w:line="240" w:lineRule="auto"/>
        <w:jc w:val="both"/>
        <w:rPr>
          <w:rFonts w:ascii="Garamond" w:eastAsia="Garamond" w:hAnsi="Garamond" w:cs="Garamond"/>
          <w:color w:val="000000"/>
          <w:sz w:val="24"/>
          <w:szCs w:val="24"/>
        </w:rPr>
      </w:pPr>
    </w:p>
    <w:p w:rsidR="00F33EDF" w:rsidRDefault="00F33EDF">
      <w:pPr>
        <w:spacing w:after="0" w:line="240" w:lineRule="auto"/>
        <w:jc w:val="both"/>
        <w:rPr>
          <w:rFonts w:ascii="Garamond" w:eastAsia="Garamond" w:hAnsi="Garamond" w:cs="Garamond"/>
          <w:color w:val="000000"/>
          <w:sz w:val="24"/>
          <w:szCs w:val="24"/>
        </w:rPr>
      </w:pPr>
    </w:p>
    <w:p w:rsidR="00F33EDF" w:rsidRDefault="004A3FF0">
      <w:pPr>
        <w:spacing w:after="0" w:line="240" w:lineRule="auto"/>
        <w:jc w:val="both"/>
        <w:rPr>
          <w:rFonts w:ascii="Garamond" w:eastAsia="Garamond" w:hAnsi="Garamond" w:cs="Garamond"/>
          <w:color w:val="000000"/>
          <w:sz w:val="24"/>
          <w:szCs w:val="24"/>
        </w:rPr>
      </w:pPr>
      <w:r>
        <w:rPr>
          <w:rFonts w:ascii="Garamond" w:eastAsia="Garamond" w:hAnsi="Garamond" w:cs="Garamond"/>
          <w:b/>
          <w:color w:val="000000"/>
          <w:sz w:val="24"/>
          <w:szCs w:val="24"/>
        </w:rPr>
        <w:t xml:space="preserve">                                  Edson Souza                                              Tiago Almeida  </w:t>
      </w:r>
    </w:p>
    <w:p w:rsidR="00F33EDF" w:rsidRDefault="004A3FF0">
      <w:pPr>
        <w:spacing w:after="0" w:line="240" w:lineRule="auto"/>
        <w:rPr>
          <w:rFonts w:ascii="Garamond" w:eastAsia="Garamond" w:hAnsi="Garamond" w:cs="Garamond"/>
          <w:color w:val="000000"/>
          <w:sz w:val="24"/>
          <w:szCs w:val="24"/>
        </w:rPr>
      </w:pPr>
      <w:r>
        <w:rPr>
          <w:rFonts w:ascii="Garamond" w:eastAsia="Garamond" w:hAnsi="Garamond" w:cs="Garamond"/>
          <w:color w:val="000000"/>
          <w:sz w:val="24"/>
          <w:szCs w:val="24"/>
        </w:rPr>
        <w:t xml:space="preserve">                                    1º Secretário                                                    Presidente      </w:t>
      </w:r>
    </w:p>
    <w:sectPr w:rsidR="00F33EDF">
      <w:headerReference w:type="default" r:id="rId6"/>
      <w:footerReference w:type="default" r:id="rId7"/>
      <w:pgSz w:w="11907" w:h="16840"/>
      <w:pgMar w:top="721" w:right="1134" w:bottom="284" w:left="1134" w:header="270" w:footer="8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335A" w:rsidRDefault="00FA335A">
      <w:pPr>
        <w:spacing w:after="0" w:line="240" w:lineRule="auto"/>
      </w:pPr>
      <w:r>
        <w:separator/>
      </w:r>
    </w:p>
  </w:endnote>
  <w:endnote w:type="continuationSeparator" w:id="0">
    <w:p w:rsidR="00FA335A" w:rsidRDefault="00FA33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DF" w:rsidRDefault="004A3FF0">
    <w:pPr>
      <w:pBdr>
        <w:top w:val="single" w:sz="4" w:space="1" w:color="4F81BD"/>
        <w:left w:val="nil"/>
        <w:bottom w:val="nil"/>
        <w:right w:val="nil"/>
        <w:between w:val="nil"/>
      </w:pBdr>
      <w:spacing w:after="180" w:line="264" w:lineRule="auto"/>
      <w:jc w:val="center"/>
      <w:rPr>
        <w:color w:val="000000"/>
        <w:sz w:val="20"/>
        <w:szCs w:val="20"/>
      </w:rPr>
    </w:pPr>
    <w:r>
      <w:rPr>
        <w:color w:val="000000"/>
        <w:sz w:val="20"/>
        <w:szCs w:val="20"/>
      </w:rPr>
      <w:t>Rua Pernambuco, 1843            -             Centro           -           CEP 85810-021          -          Cascavel   -   Paraná</w:t>
    </w:r>
    <w:r>
      <w:rPr>
        <w:color w:val="000000"/>
        <w:sz w:val="20"/>
        <w:szCs w:val="20"/>
      </w:rPr>
      <w:br/>
    </w:r>
    <w:r>
      <w:rPr>
        <w:color w:val="000000"/>
        <w:sz w:val="18"/>
        <w:szCs w:val="18"/>
      </w:rPr>
      <w:t>Fone |45| 3321-8800   -   Fax |45| 3321-8881   -   www.camaracascavel.pr.gov.br   -   e-mail: admin@camaracascavel.pr.gov.br</w:t>
    </w:r>
  </w:p>
  <w:p w:rsidR="00F33EDF" w:rsidRDefault="00F33EDF">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335A" w:rsidRDefault="00FA335A">
      <w:pPr>
        <w:spacing w:after="0" w:line="240" w:lineRule="auto"/>
      </w:pPr>
      <w:r>
        <w:separator/>
      </w:r>
    </w:p>
  </w:footnote>
  <w:footnote w:type="continuationSeparator" w:id="0">
    <w:p w:rsidR="00FA335A" w:rsidRDefault="00FA33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EDF" w:rsidRDefault="004A3FF0">
    <w:pPr>
      <w:pBdr>
        <w:top w:val="nil"/>
        <w:left w:val="nil"/>
        <w:bottom w:val="nil"/>
        <w:right w:val="nil"/>
        <w:between w:val="nil"/>
      </w:pBdr>
      <w:spacing w:after="0" w:line="240" w:lineRule="auto"/>
      <w:rPr>
        <w:color w:val="000000"/>
      </w:rPr>
    </w:pPr>
    <w:r>
      <w:rPr>
        <w:noProof/>
        <w:color w:val="000000"/>
      </w:rPr>
      <w:drawing>
        <wp:inline distT="0" distB="0" distL="114300" distR="114300">
          <wp:extent cx="6026785" cy="971550"/>
          <wp:effectExtent l="0" t="0" r="0" b="0"/>
          <wp:docPr id="1" name="image1.png" descr="6"/>
          <wp:cNvGraphicFramePr/>
          <a:graphic xmlns:a="http://schemas.openxmlformats.org/drawingml/2006/main">
            <a:graphicData uri="http://schemas.openxmlformats.org/drawingml/2006/picture">
              <pic:pic xmlns:pic="http://schemas.openxmlformats.org/drawingml/2006/picture">
                <pic:nvPicPr>
                  <pic:cNvPr id="0" name="image1.png" descr="6"/>
                  <pic:cNvPicPr preferRelativeResize="0"/>
                </pic:nvPicPr>
                <pic:blipFill>
                  <a:blip r:embed="rId1"/>
                  <a:srcRect/>
                  <a:stretch>
                    <a:fillRect/>
                  </a:stretch>
                </pic:blipFill>
                <pic:spPr>
                  <a:xfrm>
                    <a:off x="0" y="0"/>
                    <a:ext cx="6026785" cy="971550"/>
                  </a:xfrm>
                  <a:prstGeom prst="rect">
                    <a:avLst/>
                  </a:prstGeom>
                  <a:ln/>
                </pic:spPr>
              </pic:pic>
            </a:graphicData>
          </a:graphic>
        </wp:inline>
      </w:drawing>
    </w:r>
  </w:p>
  <w:p w:rsidR="00F33EDF" w:rsidRDefault="00F33EDF">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EDF"/>
    <w:rsid w:val="004A3FF0"/>
    <w:rsid w:val="0061308E"/>
    <w:rsid w:val="00B50B04"/>
    <w:rsid w:val="00F33EDF"/>
    <w:rsid w:val="00FA33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5C884"/>
  <w15:docId w15:val="{5AD4B30A-D344-4A8E-A190-D4402AD14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450</Words>
  <Characters>2436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dc:creator>
  <cp:lastModifiedBy>Câmara Municipal</cp:lastModifiedBy>
  <cp:revision>3</cp:revision>
  <dcterms:created xsi:type="dcterms:W3CDTF">2025-02-07T19:08:00Z</dcterms:created>
  <dcterms:modified xsi:type="dcterms:W3CDTF">2025-02-07T19:13:00Z</dcterms:modified>
</cp:coreProperties>
</file>